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7EA8744A" w14:textId="77777777" w:rsidR="00945B3B" w:rsidRDefault="00945B3B" w:rsidP="00674D69">
      <w:pPr>
        <w:pStyle w:val="Heading1"/>
      </w:pPr>
    </w:p>
    <w:p w14:paraId="71DE35CF" w14:textId="2D285097" w:rsidR="00B76690" w:rsidRPr="00815F46" w:rsidRDefault="00B76690" w:rsidP="00674D69">
      <w:pPr>
        <w:pStyle w:val="Heading1"/>
      </w:pPr>
      <w:r w:rsidRPr="00815F46">
        <w:t>FAR Clauses</w:t>
      </w:r>
    </w:p>
    <w:p w14:paraId="180ED774" w14:textId="0C6C3005" w:rsidR="00085F6B" w:rsidRPr="00815F46" w:rsidRDefault="00085F6B" w:rsidP="00085F6B">
      <w:pPr>
        <w:rPr>
          <w:bCs/>
          <w:sz w:val="22"/>
          <w:szCs w:val="22"/>
        </w:rPr>
      </w:pPr>
    </w:p>
    <w:p w14:paraId="2D7AF01B" w14:textId="693ACFAA" w:rsidR="00085F6B" w:rsidRPr="004A2B99" w:rsidRDefault="00EE6E20" w:rsidP="00327A8D">
      <w:pPr>
        <w:rPr>
          <w:bCs/>
          <w:sz w:val="22"/>
          <w:szCs w:val="22"/>
        </w:rPr>
      </w:pPr>
      <w:r w:rsidRPr="004A2B99">
        <w:rPr>
          <w:b/>
          <w:sz w:val="22"/>
          <w:szCs w:val="22"/>
        </w:rPr>
        <w:t xml:space="preserve">52.209-6 Protecting The Government's Interest When Subcontracting With Contractors Debarred, Suspended, Or Proposed For Debarment </w:t>
      </w:r>
      <w:r w:rsidR="00327A8D" w:rsidRPr="004A2B99">
        <w:rPr>
          <w:b/>
          <w:sz w:val="22"/>
          <w:szCs w:val="22"/>
        </w:rPr>
        <w:t>(</w:t>
      </w:r>
      <w:r w:rsidR="006019FA" w:rsidRPr="004A2B99">
        <w:rPr>
          <w:b/>
          <w:sz w:val="22"/>
          <w:szCs w:val="22"/>
        </w:rPr>
        <w:t>Jan</w:t>
      </w:r>
      <w:r w:rsidR="00327A8D" w:rsidRPr="004A2B99">
        <w:rPr>
          <w:b/>
          <w:sz w:val="22"/>
          <w:szCs w:val="22"/>
        </w:rPr>
        <w:t xml:space="preserve"> 20</w:t>
      </w:r>
      <w:r w:rsidR="006019FA" w:rsidRPr="004A2B99">
        <w:rPr>
          <w:b/>
          <w:sz w:val="22"/>
          <w:szCs w:val="22"/>
        </w:rPr>
        <w:t>2</w:t>
      </w:r>
      <w:r w:rsidR="00327A8D" w:rsidRPr="004A2B99">
        <w:rPr>
          <w:b/>
          <w:sz w:val="22"/>
          <w:szCs w:val="22"/>
        </w:rPr>
        <w:t>5)</w:t>
      </w:r>
      <w:r w:rsidR="00327A8D" w:rsidRPr="004A2B99">
        <w:rPr>
          <w:bCs/>
          <w:sz w:val="22"/>
          <w:szCs w:val="22"/>
        </w:rPr>
        <w:t xml:space="preserve"> (Applies in lieu of </w:t>
      </w:r>
      <w:r w:rsidR="006019FA" w:rsidRPr="004A2B99">
        <w:rPr>
          <w:bCs/>
          <w:sz w:val="22"/>
          <w:szCs w:val="22"/>
        </w:rPr>
        <w:t>Feb</w:t>
      </w:r>
      <w:r w:rsidR="00327A8D" w:rsidRPr="004A2B99">
        <w:rPr>
          <w:bCs/>
          <w:sz w:val="22"/>
          <w:szCs w:val="22"/>
        </w:rPr>
        <w:t xml:space="preserve"> 202</w:t>
      </w:r>
      <w:r w:rsidR="006019FA" w:rsidRPr="004A2B99">
        <w:rPr>
          <w:bCs/>
          <w:sz w:val="22"/>
          <w:szCs w:val="22"/>
        </w:rPr>
        <w:t>6</w:t>
      </w:r>
      <w:r w:rsidR="00327A8D" w:rsidRPr="004A2B99">
        <w:rPr>
          <w:bCs/>
          <w:sz w:val="22"/>
          <w:szCs w:val="22"/>
        </w:rPr>
        <w:t>)</w:t>
      </w:r>
    </w:p>
    <w:p w14:paraId="5D13BA7F" w14:textId="77777777" w:rsidR="008607D6" w:rsidRPr="004A2B99" w:rsidRDefault="008607D6" w:rsidP="00256C8D">
      <w:pPr>
        <w:rPr>
          <w:bCs/>
          <w:sz w:val="22"/>
          <w:szCs w:val="22"/>
        </w:rPr>
      </w:pPr>
    </w:p>
    <w:p w14:paraId="1EEA4DBE" w14:textId="0584777F" w:rsidR="008607D6" w:rsidRPr="004A2B99" w:rsidRDefault="008607D6" w:rsidP="00256C8D">
      <w:pPr>
        <w:rPr>
          <w:b/>
          <w:sz w:val="22"/>
          <w:szCs w:val="22"/>
        </w:rPr>
      </w:pPr>
      <w:r w:rsidRPr="004A2B99">
        <w:rPr>
          <w:b/>
          <w:sz w:val="22"/>
          <w:szCs w:val="22"/>
        </w:rPr>
        <w:t>52.215-23 Limitations On Pass-Through Charges, Alternate I (Oct 2009)</w:t>
      </w:r>
      <w:r w:rsidR="00645614" w:rsidRPr="004A2B99">
        <w:rPr>
          <w:bCs/>
          <w:sz w:val="22"/>
          <w:szCs w:val="22"/>
        </w:rPr>
        <w:t xml:space="preserve"> (Applies to </w:t>
      </w:r>
      <w:r w:rsidR="00946F4D" w:rsidRPr="004A2B99">
        <w:rPr>
          <w:bCs/>
          <w:sz w:val="22"/>
          <w:szCs w:val="22"/>
        </w:rPr>
        <w:t>subcontracts when the contracting officer determines that the prospective contractor has demonstrated that its functions provide added value to the contracting effort and there are no excessive pass-through charges.)</w:t>
      </w:r>
    </w:p>
    <w:p w14:paraId="5F7FCBB4" w14:textId="358F6FBD" w:rsidR="00743B77" w:rsidRPr="004A2B99" w:rsidRDefault="00743B77" w:rsidP="00201622">
      <w:pPr>
        <w:rPr>
          <w:bCs/>
          <w:sz w:val="22"/>
          <w:szCs w:val="22"/>
        </w:rPr>
      </w:pPr>
    </w:p>
    <w:p w14:paraId="57803B75" w14:textId="5710DF85" w:rsidR="00574483" w:rsidRPr="004A2B99" w:rsidRDefault="00C124F7" w:rsidP="00DB150E">
      <w:pPr>
        <w:rPr>
          <w:bCs/>
          <w:sz w:val="22"/>
          <w:szCs w:val="22"/>
        </w:rPr>
      </w:pPr>
      <w:r w:rsidRPr="004A2B99">
        <w:rPr>
          <w:b/>
          <w:sz w:val="22"/>
          <w:szCs w:val="22"/>
        </w:rPr>
        <w:t xml:space="preserve">52.216-26 Payment Of Allowable Costs Before </w:t>
      </w:r>
      <w:proofErr w:type="spellStart"/>
      <w:r w:rsidRPr="004A2B99">
        <w:rPr>
          <w:b/>
          <w:sz w:val="22"/>
          <w:szCs w:val="22"/>
        </w:rPr>
        <w:t>Definitization</w:t>
      </w:r>
      <w:proofErr w:type="spellEnd"/>
      <w:r w:rsidRPr="004A2B99">
        <w:rPr>
          <w:b/>
          <w:sz w:val="22"/>
          <w:szCs w:val="22"/>
        </w:rPr>
        <w:t xml:space="preserve"> (Dec 2002</w:t>
      </w:r>
      <w:r w:rsidR="00574483" w:rsidRPr="004A2B99">
        <w:rPr>
          <w:bCs/>
          <w:sz w:val="22"/>
          <w:szCs w:val="22"/>
        </w:rPr>
        <w:t>)</w:t>
      </w:r>
      <w:r w:rsidRPr="004A2B99">
        <w:rPr>
          <w:bCs/>
          <w:sz w:val="22"/>
          <w:szCs w:val="22"/>
        </w:rPr>
        <w:t xml:space="preserve"> (Applies to all undefinitized cost-reimbursement subcontracts.)</w:t>
      </w:r>
    </w:p>
    <w:p w14:paraId="03CD4B2A" w14:textId="75C94539" w:rsidR="007B1849" w:rsidRPr="004A2B99" w:rsidRDefault="007B1849" w:rsidP="00BA5852">
      <w:pPr>
        <w:rPr>
          <w:sz w:val="22"/>
          <w:szCs w:val="22"/>
        </w:rPr>
      </w:pPr>
    </w:p>
    <w:p w14:paraId="45719A09" w14:textId="313698F2" w:rsidR="007B1849" w:rsidRPr="004A2B99" w:rsidRDefault="00873CCF" w:rsidP="00BA5852">
      <w:pPr>
        <w:rPr>
          <w:sz w:val="22"/>
          <w:szCs w:val="22"/>
        </w:rPr>
      </w:pPr>
      <w:r w:rsidRPr="004A2B99">
        <w:rPr>
          <w:b/>
          <w:bCs/>
          <w:sz w:val="22"/>
          <w:szCs w:val="22"/>
        </w:rPr>
        <w:t>52.222-50 Combating Trafficking In Persons (</w:t>
      </w:r>
      <w:r w:rsidR="00B8415C" w:rsidRPr="004A2B99">
        <w:rPr>
          <w:b/>
          <w:bCs/>
          <w:sz w:val="22"/>
          <w:szCs w:val="22"/>
        </w:rPr>
        <w:t>Oct</w:t>
      </w:r>
      <w:r w:rsidRPr="004A2B99">
        <w:rPr>
          <w:b/>
          <w:bCs/>
          <w:sz w:val="22"/>
          <w:szCs w:val="22"/>
        </w:rPr>
        <w:t xml:space="preserve"> 20</w:t>
      </w:r>
      <w:r w:rsidR="00B8415C" w:rsidRPr="004A2B99">
        <w:rPr>
          <w:b/>
          <w:bCs/>
          <w:sz w:val="22"/>
          <w:szCs w:val="22"/>
        </w:rPr>
        <w:t>25</w:t>
      </w:r>
      <w:r w:rsidRPr="004A2B99">
        <w:rPr>
          <w:b/>
          <w:bCs/>
          <w:sz w:val="22"/>
          <w:szCs w:val="22"/>
        </w:rPr>
        <w:t>)</w:t>
      </w:r>
      <w:r w:rsidRPr="004A2B99">
        <w:rPr>
          <w:sz w:val="22"/>
          <w:szCs w:val="22"/>
        </w:rPr>
        <w:t xml:space="preserve"> (Applies in lieu of </w:t>
      </w:r>
      <w:r w:rsidR="00B8415C" w:rsidRPr="004A2B99">
        <w:rPr>
          <w:sz w:val="22"/>
          <w:szCs w:val="22"/>
        </w:rPr>
        <w:t>Feb 2026</w:t>
      </w:r>
      <w:r w:rsidRPr="004A2B99">
        <w:rPr>
          <w:sz w:val="22"/>
          <w:szCs w:val="22"/>
        </w:rPr>
        <w:t>)</w:t>
      </w:r>
    </w:p>
    <w:p w14:paraId="1C26F3B6" w14:textId="77777777" w:rsidR="003B7FB0" w:rsidRPr="004A2B99" w:rsidRDefault="003B7FB0" w:rsidP="003B7FB0">
      <w:pPr>
        <w:rPr>
          <w:sz w:val="22"/>
          <w:szCs w:val="22"/>
        </w:rPr>
      </w:pPr>
    </w:p>
    <w:p w14:paraId="1D6055A6" w14:textId="679BEFCE" w:rsidR="003B7FB0" w:rsidRPr="004A2B99" w:rsidRDefault="003B7FB0" w:rsidP="003B7FB0">
      <w:pPr>
        <w:rPr>
          <w:sz w:val="22"/>
          <w:szCs w:val="22"/>
        </w:rPr>
      </w:pPr>
      <w:r w:rsidRPr="004A2B99">
        <w:rPr>
          <w:b/>
          <w:bCs/>
          <w:sz w:val="22"/>
          <w:szCs w:val="22"/>
        </w:rPr>
        <w:t>52.222-54 Employment Eligibility Verification (</w:t>
      </w:r>
      <w:r w:rsidR="00FD5467" w:rsidRPr="004A2B99">
        <w:rPr>
          <w:b/>
          <w:bCs/>
          <w:sz w:val="22"/>
          <w:szCs w:val="22"/>
        </w:rPr>
        <w:t>Jan 2025</w:t>
      </w:r>
      <w:r w:rsidRPr="004A2B99">
        <w:rPr>
          <w:b/>
          <w:bCs/>
          <w:sz w:val="22"/>
          <w:szCs w:val="22"/>
        </w:rPr>
        <w:t>)</w:t>
      </w:r>
      <w:r w:rsidRPr="004A2B99">
        <w:rPr>
          <w:sz w:val="22"/>
          <w:szCs w:val="22"/>
        </w:rPr>
        <w:t xml:space="preserve"> (Applies in lieu of </w:t>
      </w:r>
      <w:r w:rsidR="00B52CA8" w:rsidRPr="004A2B99">
        <w:rPr>
          <w:sz w:val="22"/>
          <w:szCs w:val="22"/>
        </w:rPr>
        <w:t>Feb 2026</w:t>
      </w:r>
      <w:r w:rsidRPr="004A2B99">
        <w:rPr>
          <w:sz w:val="22"/>
          <w:szCs w:val="22"/>
        </w:rPr>
        <w:t>)</w:t>
      </w:r>
    </w:p>
    <w:p w14:paraId="5DF5148E" w14:textId="77777777" w:rsidR="00C11C83" w:rsidRPr="004A2B99" w:rsidRDefault="00C11C83" w:rsidP="004F21C4">
      <w:pPr>
        <w:rPr>
          <w:b/>
          <w:sz w:val="22"/>
          <w:szCs w:val="22"/>
        </w:rPr>
      </w:pPr>
    </w:p>
    <w:p w14:paraId="28EA54A6" w14:textId="4A3DFB97" w:rsidR="00C11C83" w:rsidRPr="004A2B99" w:rsidRDefault="00A907D7" w:rsidP="004F21C4">
      <w:pPr>
        <w:rPr>
          <w:bCs/>
          <w:sz w:val="22"/>
          <w:szCs w:val="22"/>
        </w:rPr>
      </w:pPr>
      <w:r w:rsidRPr="004A2B99">
        <w:rPr>
          <w:b/>
          <w:sz w:val="22"/>
          <w:szCs w:val="22"/>
        </w:rPr>
        <w:t>52.243-2 Changes -- Cost-Reimbursement, Alternate V (Apr 1984)</w:t>
      </w:r>
      <w:r w:rsidR="00344EE9" w:rsidRPr="004A2B99">
        <w:rPr>
          <w:b/>
          <w:sz w:val="22"/>
          <w:szCs w:val="22"/>
        </w:rPr>
        <w:t xml:space="preserve"> </w:t>
      </w:r>
      <w:r w:rsidR="00344EE9" w:rsidRPr="004A2B99">
        <w:rPr>
          <w:bCs/>
          <w:sz w:val="22"/>
          <w:szCs w:val="22"/>
        </w:rPr>
        <w:t>(Applies to all research and development</w:t>
      </w:r>
      <w:r w:rsidR="00D95B56" w:rsidRPr="004A2B99">
        <w:rPr>
          <w:bCs/>
          <w:sz w:val="22"/>
          <w:szCs w:val="22"/>
        </w:rPr>
        <w:t xml:space="preserve"> subcontracts.)</w:t>
      </w:r>
    </w:p>
    <w:p w14:paraId="5F573D65" w14:textId="30DB39B0" w:rsidR="003B154B" w:rsidRPr="004A2B99" w:rsidRDefault="003B154B" w:rsidP="00674D69">
      <w:pPr>
        <w:rPr>
          <w:sz w:val="22"/>
          <w:szCs w:val="22"/>
        </w:rPr>
      </w:pPr>
    </w:p>
    <w:p w14:paraId="6540E14A" w14:textId="4311F482" w:rsidR="003B154B" w:rsidRPr="004A2B99" w:rsidRDefault="00E53C68" w:rsidP="00674D69">
      <w:pPr>
        <w:rPr>
          <w:sz w:val="22"/>
          <w:szCs w:val="22"/>
        </w:rPr>
      </w:pPr>
      <w:r w:rsidRPr="004A2B99">
        <w:rPr>
          <w:b/>
          <w:bCs/>
          <w:sz w:val="22"/>
          <w:szCs w:val="22"/>
        </w:rPr>
        <w:t>52.244</w:t>
      </w:r>
      <w:r w:rsidR="00681DC7" w:rsidRPr="004A2B99">
        <w:rPr>
          <w:b/>
          <w:bCs/>
          <w:sz w:val="22"/>
          <w:szCs w:val="22"/>
        </w:rPr>
        <w:t>-6 Subcontracts For Commercial Items (</w:t>
      </w:r>
      <w:r w:rsidR="00F71C07" w:rsidRPr="004A2B99">
        <w:rPr>
          <w:b/>
          <w:bCs/>
          <w:sz w:val="22"/>
          <w:szCs w:val="22"/>
        </w:rPr>
        <w:t>Oct</w:t>
      </w:r>
      <w:r w:rsidR="00681DC7" w:rsidRPr="004A2B99">
        <w:rPr>
          <w:b/>
          <w:bCs/>
          <w:sz w:val="22"/>
          <w:szCs w:val="22"/>
        </w:rPr>
        <w:t xml:space="preserve"> 20</w:t>
      </w:r>
      <w:r w:rsidR="00F71C07" w:rsidRPr="004A2B99">
        <w:rPr>
          <w:b/>
          <w:bCs/>
          <w:sz w:val="22"/>
          <w:szCs w:val="22"/>
        </w:rPr>
        <w:t>25</w:t>
      </w:r>
      <w:r w:rsidRPr="004A2B99">
        <w:rPr>
          <w:b/>
          <w:bCs/>
          <w:sz w:val="22"/>
          <w:szCs w:val="22"/>
        </w:rPr>
        <w:t xml:space="preserve">) </w:t>
      </w:r>
      <w:r w:rsidR="00FC5D90" w:rsidRPr="004A2B99">
        <w:rPr>
          <w:sz w:val="22"/>
          <w:szCs w:val="22"/>
        </w:rPr>
        <w:t xml:space="preserve">(Applies in lieu of </w:t>
      </w:r>
      <w:r w:rsidR="00F71C07" w:rsidRPr="004A2B99">
        <w:rPr>
          <w:sz w:val="22"/>
          <w:szCs w:val="22"/>
        </w:rPr>
        <w:t>Feb 2026</w:t>
      </w:r>
      <w:r w:rsidR="00FC5D90" w:rsidRPr="004A2B99">
        <w:rPr>
          <w:sz w:val="22"/>
          <w:szCs w:val="22"/>
        </w:rPr>
        <w:t>)</w:t>
      </w:r>
    </w:p>
    <w:p w14:paraId="55EFA2ED" w14:textId="654A4532" w:rsidR="00FD5342" w:rsidRPr="004A2B99" w:rsidRDefault="00FD5342" w:rsidP="00674D69">
      <w:pPr>
        <w:rPr>
          <w:bCs/>
          <w:sz w:val="22"/>
          <w:szCs w:val="22"/>
        </w:rPr>
      </w:pPr>
    </w:p>
    <w:p w14:paraId="02D6BE56" w14:textId="787075B4" w:rsidR="00850299" w:rsidRPr="004A2B99" w:rsidRDefault="003C097D" w:rsidP="00674D69">
      <w:pPr>
        <w:rPr>
          <w:bCs/>
          <w:sz w:val="22"/>
          <w:szCs w:val="22"/>
        </w:rPr>
      </w:pPr>
      <w:r w:rsidRPr="004A2B99">
        <w:rPr>
          <w:b/>
          <w:sz w:val="22"/>
          <w:szCs w:val="22"/>
        </w:rPr>
        <w:t>52.245-9 Use and Charges (</w:t>
      </w:r>
      <w:r w:rsidR="000676A7" w:rsidRPr="004A2B99">
        <w:rPr>
          <w:b/>
          <w:sz w:val="22"/>
          <w:szCs w:val="22"/>
        </w:rPr>
        <w:t>Apr 2012</w:t>
      </w:r>
      <w:r w:rsidRPr="004A2B99">
        <w:rPr>
          <w:b/>
          <w:sz w:val="22"/>
          <w:szCs w:val="22"/>
        </w:rPr>
        <w:t>)</w:t>
      </w:r>
      <w:r w:rsidRPr="004A2B99">
        <w:rPr>
          <w:bCs/>
          <w:sz w:val="22"/>
          <w:szCs w:val="22"/>
        </w:rPr>
        <w:t xml:space="preserve"> (Applicable for all purchase orders and subcontracts where government facilities will be provided.</w:t>
      </w:r>
      <w:r w:rsidR="00AC6E62" w:rsidRPr="004A2B99">
        <w:rPr>
          <w:bCs/>
          <w:sz w:val="22"/>
          <w:szCs w:val="22"/>
        </w:rPr>
        <w:t xml:space="preserve"> </w:t>
      </w:r>
      <w:r w:rsidRPr="004A2B99">
        <w:rPr>
          <w:sz w:val="22"/>
          <w:szCs w:val="22"/>
        </w:rPr>
        <w:t>Communications with the Government under this clause will be made through Lockheed Martin.</w:t>
      </w:r>
      <w:r w:rsidRPr="004A2B99">
        <w:rPr>
          <w:bCs/>
          <w:sz w:val="22"/>
          <w:szCs w:val="22"/>
        </w:rPr>
        <w:t>)</w:t>
      </w:r>
    </w:p>
    <w:p w14:paraId="54B991C9" w14:textId="77777777" w:rsidR="00AC0B52" w:rsidRPr="004A2B99" w:rsidRDefault="00AC0B52" w:rsidP="00674D69">
      <w:pPr>
        <w:rPr>
          <w:b/>
          <w:sz w:val="22"/>
          <w:szCs w:val="22"/>
        </w:rPr>
      </w:pPr>
    </w:p>
    <w:p w14:paraId="115F2351" w14:textId="6106720F" w:rsidR="00AC0B52" w:rsidRPr="004A2B99" w:rsidRDefault="00AC0B52" w:rsidP="00674D69">
      <w:pPr>
        <w:rPr>
          <w:b/>
          <w:sz w:val="22"/>
          <w:szCs w:val="22"/>
        </w:rPr>
      </w:pPr>
      <w:r w:rsidRPr="004A2B99">
        <w:rPr>
          <w:b/>
          <w:sz w:val="22"/>
          <w:szCs w:val="22"/>
        </w:rPr>
        <w:t>52.246-9 Inspection Of Research And Development (Short Form) (Apr 1984)</w:t>
      </w:r>
    </w:p>
    <w:p w14:paraId="1FD0966B" w14:textId="77777777" w:rsidR="00557CDE" w:rsidRPr="004A2B99" w:rsidRDefault="00557CDE" w:rsidP="002235F2">
      <w:pPr>
        <w:ind w:right="-720"/>
        <w:rPr>
          <w:bCs/>
          <w:sz w:val="22"/>
          <w:szCs w:val="22"/>
        </w:rPr>
      </w:pPr>
    </w:p>
    <w:p w14:paraId="091E406F" w14:textId="77777777" w:rsidR="00945B3B" w:rsidRDefault="00945B3B" w:rsidP="00674D69">
      <w:pPr>
        <w:pStyle w:val="Heading1"/>
        <w:rPr>
          <w:sz w:val="22"/>
          <w:szCs w:val="22"/>
        </w:rPr>
      </w:pPr>
    </w:p>
    <w:p w14:paraId="0F6B9463" w14:textId="77777777" w:rsidR="00945B3B" w:rsidRDefault="00945B3B" w:rsidP="00674D69">
      <w:pPr>
        <w:pStyle w:val="Heading1"/>
        <w:rPr>
          <w:sz w:val="22"/>
          <w:szCs w:val="22"/>
        </w:rPr>
      </w:pPr>
    </w:p>
    <w:p w14:paraId="36C49F0B" w14:textId="689AA2FC" w:rsidR="00B76690" w:rsidRPr="004A2B99" w:rsidRDefault="00B76690" w:rsidP="00674D69">
      <w:pPr>
        <w:pStyle w:val="Heading1"/>
        <w:rPr>
          <w:bCs w:val="0"/>
          <w:sz w:val="22"/>
          <w:szCs w:val="22"/>
        </w:rPr>
      </w:pPr>
      <w:r w:rsidRPr="004A2B99">
        <w:rPr>
          <w:sz w:val="22"/>
          <w:szCs w:val="22"/>
        </w:rPr>
        <w:t>DFAR</w:t>
      </w:r>
      <w:r w:rsidR="00B80186" w:rsidRPr="004A2B99">
        <w:rPr>
          <w:sz w:val="22"/>
          <w:szCs w:val="22"/>
        </w:rPr>
        <w:t>S</w:t>
      </w:r>
      <w:r w:rsidRPr="004A2B99">
        <w:rPr>
          <w:sz w:val="22"/>
          <w:szCs w:val="22"/>
        </w:rPr>
        <w:t xml:space="preserve"> Clauses</w:t>
      </w:r>
    </w:p>
    <w:p w14:paraId="62F9E509" w14:textId="77777777" w:rsidR="003873DB" w:rsidRPr="004A2B99" w:rsidRDefault="003873DB" w:rsidP="00EC4090">
      <w:pPr>
        <w:rPr>
          <w:sz w:val="22"/>
          <w:szCs w:val="22"/>
        </w:rPr>
      </w:pPr>
    </w:p>
    <w:p w14:paraId="24E5C479" w14:textId="6CDC6500" w:rsidR="005C25B6" w:rsidRDefault="00384A68" w:rsidP="00D85D95">
      <w:pPr>
        <w:rPr>
          <w:sz w:val="22"/>
          <w:szCs w:val="22"/>
        </w:rPr>
      </w:pPr>
      <w:r w:rsidRPr="004A2B99">
        <w:rPr>
          <w:b/>
          <w:bCs/>
          <w:sz w:val="22"/>
          <w:szCs w:val="22"/>
        </w:rPr>
        <w:t>252.204-7004 Antiterrorism Awareness Training For Contractors (Jan 2023)</w:t>
      </w:r>
      <w:r w:rsidRPr="004A2B99">
        <w:rPr>
          <w:sz w:val="22"/>
          <w:szCs w:val="22"/>
        </w:rPr>
        <w:t xml:space="preserve"> </w:t>
      </w:r>
      <w:r w:rsidR="003873DB" w:rsidRPr="004A2B99">
        <w:rPr>
          <w:sz w:val="22"/>
          <w:szCs w:val="22"/>
        </w:rPr>
        <w:t>(Applies to all subcontracts where performance requires routine physical access to a Federally-controlled facility or military installation.)</w:t>
      </w:r>
    </w:p>
    <w:p w14:paraId="4986A2F8" w14:textId="77777777" w:rsidR="00E24A07" w:rsidRPr="00A27C17" w:rsidRDefault="00E24A07" w:rsidP="00D85D95">
      <w:pPr>
        <w:rPr>
          <w:b/>
          <w:bCs/>
          <w:sz w:val="22"/>
          <w:szCs w:val="22"/>
        </w:rPr>
      </w:pPr>
    </w:p>
    <w:p w14:paraId="3588E1FC" w14:textId="77777777" w:rsidR="00945B3B" w:rsidRDefault="00945B3B" w:rsidP="00D85D95">
      <w:pPr>
        <w:rPr>
          <w:b/>
          <w:bCs/>
          <w:sz w:val="22"/>
          <w:szCs w:val="22"/>
        </w:rPr>
      </w:pPr>
    </w:p>
    <w:p w14:paraId="75E0D3F2" w14:textId="77777777" w:rsidR="00945B3B" w:rsidRDefault="00945B3B" w:rsidP="00D85D95">
      <w:pPr>
        <w:rPr>
          <w:b/>
          <w:bCs/>
          <w:sz w:val="22"/>
          <w:szCs w:val="22"/>
        </w:rPr>
      </w:pPr>
    </w:p>
    <w:p w14:paraId="3E1D2088" w14:textId="77777777" w:rsidR="00945B3B" w:rsidRDefault="00945B3B" w:rsidP="00D85D95">
      <w:pPr>
        <w:rPr>
          <w:b/>
          <w:bCs/>
          <w:sz w:val="22"/>
          <w:szCs w:val="22"/>
        </w:rPr>
      </w:pPr>
    </w:p>
    <w:p w14:paraId="437945C9" w14:textId="4D2FCECB" w:rsidR="00945B3B" w:rsidRDefault="00E24A07" w:rsidP="00D85D95">
      <w:pPr>
        <w:rPr>
          <w:b/>
          <w:bCs/>
          <w:sz w:val="22"/>
          <w:szCs w:val="22"/>
        </w:rPr>
      </w:pPr>
      <w:r w:rsidRPr="00A27C17">
        <w:rPr>
          <w:b/>
          <w:bCs/>
          <w:sz w:val="22"/>
          <w:szCs w:val="22"/>
        </w:rPr>
        <w:t>252.204-7021</w:t>
      </w:r>
      <w:r w:rsidR="00A27C17" w:rsidRPr="00A27C17">
        <w:rPr>
          <w:b/>
          <w:bCs/>
          <w:sz w:val="22"/>
          <w:szCs w:val="22"/>
        </w:rPr>
        <w:t xml:space="preserve"> </w:t>
      </w:r>
      <w:r w:rsidR="00A27C17" w:rsidRPr="00A27C17">
        <w:rPr>
          <w:b/>
          <w:bCs/>
          <w:sz w:val="22"/>
          <w:szCs w:val="22"/>
        </w:rPr>
        <w:t>Contractor Compliance with the Cybersecurity Maturity Model Certification Level Requirement</w:t>
      </w:r>
      <w:r w:rsidR="00A27C17" w:rsidRPr="00A27C17">
        <w:rPr>
          <w:b/>
          <w:bCs/>
          <w:sz w:val="22"/>
          <w:szCs w:val="22"/>
        </w:rPr>
        <w:t xml:space="preserve"> (Nov 2025)</w:t>
      </w:r>
      <w:r w:rsidR="00A27C17">
        <w:rPr>
          <w:b/>
          <w:bCs/>
          <w:sz w:val="22"/>
          <w:szCs w:val="22"/>
        </w:rPr>
        <w:t xml:space="preserve"> </w:t>
      </w:r>
    </w:p>
    <w:p w14:paraId="58ED0125" w14:textId="77777777" w:rsidR="00945B3B" w:rsidRDefault="00945B3B" w:rsidP="00D85D95">
      <w:pPr>
        <w:rPr>
          <w:b/>
          <w:bCs/>
          <w:sz w:val="22"/>
          <w:szCs w:val="22"/>
        </w:rPr>
      </w:pPr>
    </w:p>
    <w:p w14:paraId="68255F99" w14:textId="1E7711A7" w:rsidR="00E24A07" w:rsidRPr="00945B3B" w:rsidRDefault="00945B3B" w:rsidP="00D85D95">
      <w:pPr>
        <w:rPr>
          <w:sz w:val="22"/>
          <w:szCs w:val="22"/>
        </w:rPr>
      </w:pPr>
      <w:r w:rsidRPr="00945B3B">
        <w:rPr>
          <w:sz w:val="22"/>
          <w:szCs w:val="22"/>
        </w:rPr>
        <w:t xml:space="preserve">New CMMC Level 2 language (section d) is used here on out: (d).The Contractor shall- Requirements (1)(i)Have and maintain for the duration of the contract a current CMMC status at the following CMMC level, or higher: for all information CMMC Level 2 (Self);systems used in performance of the contract, task order, or delivery order that process, store, or transmit FCI or CUI; and(ii)Consult 32 CFR 170.23 related to the </w:t>
      </w:r>
      <w:proofErr w:type="spellStart"/>
      <w:r w:rsidRPr="00945B3B">
        <w:rPr>
          <w:sz w:val="22"/>
          <w:szCs w:val="22"/>
        </w:rPr>
        <w:t>flowdown</w:t>
      </w:r>
      <w:proofErr w:type="spellEnd"/>
      <w:r w:rsidRPr="00945B3B">
        <w:rPr>
          <w:sz w:val="22"/>
          <w:szCs w:val="22"/>
        </w:rPr>
        <w:t xml:space="preserve"> of the CMMC requirements, and flow down the correct CMMC level to subcontracts and other contractual instruments;(2)Only process, store, or transmit FCI or CUI on contractor information systems that have a CMMC status at the CMMC level required in paragraph (d)(1) of this clause, or higher;(3)Complete on an annual basis, and maintain as current, an affirmation, by the affirming official (see 32 CFR 170.4), of continuous compliance with the requirements associated with the CMMC level required in paragraph (d)(1) of this clause in the Supplier Performance Risk System (SPRS) () for each https://piee.eb.milCMMC UID applicable to each of the contractor information systems that process, store, or transmit FCI or CUI and that are used in performance of the contract;(4)Ensure all subcontractors and suppliers complete prior to subcontract award, and maintain on an annual basis, an affirmation, by the affirming official (see 32 CFR 170.4), of continuous compliance with the requirements associated with the CMMC level required for the subcontract or other contractual instrument for each of the subcontractor information systems that process, store, or transmit FCI or CUI and that are used in performance of the subcontract; and(5)If the Contractor has a CMMC Status of Conditional, successfully close out a valid plan of action and milestones (32 CFR 170.21) to achieve a CMMC Status of Final.</w:t>
      </w:r>
    </w:p>
    <w:p w14:paraId="2139B976" w14:textId="77777777" w:rsidR="00EE7219" w:rsidRPr="004A2B99" w:rsidRDefault="00EE7219" w:rsidP="006E7844">
      <w:pPr>
        <w:rPr>
          <w:b/>
          <w:bCs/>
          <w:sz w:val="22"/>
          <w:szCs w:val="22"/>
        </w:rPr>
      </w:pPr>
    </w:p>
    <w:p w14:paraId="367C4FC4" w14:textId="40AB2ABD" w:rsidR="00EE7219" w:rsidRPr="004A2B99" w:rsidRDefault="00EB2EE5" w:rsidP="006E7844">
      <w:pPr>
        <w:rPr>
          <w:sz w:val="22"/>
          <w:szCs w:val="22"/>
        </w:rPr>
      </w:pPr>
      <w:r w:rsidRPr="004A2B99">
        <w:rPr>
          <w:b/>
          <w:bCs/>
          <w:sz w:val="22"/>
          <w:szCs w:val="22"/>
        </w:rPr>
        <w:t>252.222-7006 Restriction On The Use Of Mandatory Arbitration Agreements (Dec 2010)</w:t>
      </w:r>
      <w:r w:rsidRPr="004A2B99">
        <w:rPr>
          <w:sz w:val="22"/>
          <w:szCs w:val="22"/>
        </w:rPr>
        <w:t xml:space="preserve"> </w:t>
      </w:r>
      <w:r w:rsidR="00EE7219" w:rsidRPr="004A2B99">
        <w:rPr>
          <w:sz w:val="22"/>
          <w:szCs w:val="22"/>
        </w:rPr>
        <w:t xml:space="preserve">(Applies </w:t>
      </w:r>
      <w:r w:rsidRPr="004A2B99">
        <w:rPr>
          <w:sz w:val="22"/>
          <w:szCs w:val="22"/>
        </w:rPr>
        <w:t>to all subcontracts that that exceed $1,000,000 that will be funded in whole or part with Fiscal Year 2010, 2011 and future years appropriated funds. The clause is not required if all of the subcontractors employees performing work under the contract will be located outside of the United States.)</w:t>
      </w:r>
    </w:p>
    <w:p w14:paraId="72BDA5AD" w14:textId="77777777" w:rsidR="00855E4F" w:rsidRPr="004A2B99" w:rsidRDefault="00855E4F" w:rsidP="00674D69">
      <w:pPr>
        <w:rPr>
          <w:b/>
          <w:sz w:val="22"/>
          <w:szCs w:val="22"/>
        </w:rPr>
      </w:pPr>
    </w:p>
    <w:p w14:paraId="593784D5" w14:textId="4780EF51" w:rsidR="00B76690" w:rsidRPr="004A2B99" w:rsidRDefault="00B76690" w:rsidP="00674D69">
      <w:pPr>
        <w:rPr>
          <w:bCs/>
          <w:sz w:val="22"/>
          <w:szCs w:val="22"/>
        </w:rPr>
      </w:pPr>
      <w:r w:rsidRPr="004A2B99">
        <w:rPr>
          <w:b/>
          <w:sz w:val="22"/>
          <w:szCs w:val="22"/>
        </w:rPr>
        <w:t xml:space="preserve">252.243-7002 Requests for </w:t>
      </w:r>
      <w:r w:rsidR="00EC5A5A" w:rsidRPr="004A2B99">
        <w:rPr>
          <w:b/>
          <w:sz w:val="22"/>
          <w:szCs w:val="22"/>
        </w:rPr>
        <w:t>Equitable Adjustment (</w:t>
      </w:r>
      <w:r w:rsidR="00A4767D" w:rsidRPr="004A2B99">
        <w:rPr>
          <w:b/>
          <w:sz w:val="22"/>
          <w:szCs w:val="22"/>
        </w:rPr>
        <w:t>Dec 20</w:t>
      </w:r>
      <w:r w:rsidR="00490950" w:rsidRPr="004A2B99">
        <w:rPr>
          <w:b/>
          <w:sz w:val="22"/>
          <w:szCs w:val="22"/>
        </w:rPr>
        <w:t>2</w:t>
      </w:r>
      <w:r w:rsidR="00A4767D" w:rsidRPr="004A2B99">
        <w:rPr>
          <w:b/>
          <w:sz w:val="22"/>
          <w:szCs w:val="22"/>
        </w:rPr>
        <w:t>2</w:t>
      </w:r>
      <w:r w:rsidR="00EC5A5A" w:rsidRPr="004A2B99">
        <w:rPr>
          <w:b/>
          <w:sz w:val="22"/>
          <w:szCs w:val="22"/>
        </w:rPr>
        <w:t>)</w:t>
      </w:r>
      <w:r w:rsidRPr="004A2B99">
        <w:rPr>
          <w:b/>
          <w:sz w:val="22"/>
          <w:szCs w:val="22"/>
        </w:rPr>
        <w:t xml:space="preserve"> </w:t>
      </w:r>
      <w:r w:rsidRPr="004A2B99">
        <w:rPr>
          <w:bCs/>
          <w:sz w:val="22"/>
          <w:szCs w:val="22"/>
        </w:rPr>
        <w:t>(</w:t>
      </w:r>
      <w:r w:rsidR="00CC5E8F" w:rsidRPr="004A2B99">
        <w:rPr>
          <w:bCs/>
          <w:sz w:val="22"/>
          <w:szCs w:val="22"/>
        </w:rPr>
        <w:t>Applicable for</w:t>
      </w:r>
      <w:r w:rsidRPr="004A2B99">
        <w:rPr>
          <w:bCs/>
          <w:sz w:val="22"/>
          <w:szCs w:val="22"/>
        </w:rPr>
        <w:t xml:space="preserve"> all purchase or</w:t>
      </w:r>
      <w:r w:rsidR="009622AE" w:rsidRPr="004A2B99">
        <w:rPr>
          <w:bCs/>
          <w:sz w:val="22"/>
          <w:szCs w:val="22"/>
        </w:rPr>
        <w:t xml:space="preserve">ders/subcontracts over </w:t>
      </w:r>
      <w:r w:rsidR="00486B5C" w:rsidRPr="004A2B99">
        <w:rPr>
          <w:bCs/>
          <w:sz w:val="22"/>
          <w:szCs w:val="22"/>
        </w:rPr>
        <w:t>$150,000.</w:t>
      </w:r>
      <w:r w:rsidR="009622AE" w:rsidRPr="004A2B99">
        <w:rPr>
          <w:bCs/>
          <w:sz w:val="22"/>
          <w:szCs w:val="22"/>
        </w:rPr>
        <w:t>”</w:t>
      </w:r>
      <w:r w:rsidRPr="004A2B99">
        <w:rPr>
          <w:bCs/>
          <w:sz w:val="22"/>
          <w:szCs w:val="22"/>
        </w:rPr>
        <w:t>)</w:t>
      </w:r>
    </w:p>
    <w:p w14:paraId="5F4E7CF5" w14:textId="77777777" w:rsidR="007B516B" w:rsidRPr="004A2B99" w:rsidRDefault="007B516B" w:rsidP="00674D69">
      <w:pPr>
        <w:rPr>
          <w:b/>
          <w:sz w:val="22"/>
          <w:szCs w:val="22"/>
        </w:rPr>
      </w:pPr>
    </w:p>
    <w:p w14:paraId="2212F822" w14:textId="24AD87CE" w:rsidR="007B516B" w:rsidRPr="00F80256" w:rsidRDefault="007B516B" w:rsidP="00674D69">
      <w:pPr>
        <w:rPr>
          <w:bCs/>
          <w:sz w:val="22"/>
          <w:szCs w:val="22"/>
        </w:rPr>
      </w:pPr>
      <w:r w:rsidRPr="004A2B99">
        <w:rPr>
          <w:b/>
          <w:sz w:val="22"/>
          <w:szCs w:val="22"/>
        </w:rPr>
        <w:t>252.245-7005 Management and Reporting of Government Property (Oct 2024)</w:t>
      </w:r>
      <w:r w:rsidR="00F80256" w:rsidRPr="004A2B99">
        <w:rPr>
          <w:b/>
          <w:sz w:val="22"/>
          <w:szCs w:val="22"/>
        </w:rPr>
        <w:t xml:space="preserve"> </w:t>
      </w:r>
      <w:r w:rsidR="00F80256" w:rsidRPr="004A2B99">
        <w:rPr>
          <w:bCs/>
          <w:sz w:val="22"/>
          <w:szCs w:val="22"/>
        </w:rPr>
        <w:t>(Applies to subcontracts where Government property is acquired or furnished (see prescription below). As a general matter subcontractors should be held liable for the risk of loss in cases where the Government or other contractors have revoked the Government's assumption of the risk of loss for Government property, or where Lockheed Martin or the Government has determined that the suppliers property management system is inadequate or poses undue risk.)</w:t>
      </w:r>
    </w:p>
    <w:sectPr w:rsidR="007B516B" w:rsidRPr="00F80256"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DE2F" w14:textId="77777777" w:rsidR="0041327E" w:rsidRDefault="0041327E">
      <w:r>
        <w:separator/>
      </w:r>
    </w:p>
  </w:endnote>
  <w:endnote w:type="continuationSeparator" w:id="0">
    <w:p w14:paraId="2F889BD9" w14:textId="77777777" w:rsidR="0041327E" w:rsidRDefault="0041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07B0" w14:textId="77777777" w:rsidR="0041327E" w:rsidRDefault="0041327E">
      <w:r>
        <w:separator/>
      </w:r>
    </w:p>
  </w:footnote>
  <w:footnote w:type="continuationSeparator" w:id="0">
    <w:p w14:paraId="2F1D77A2" w14:textId="77777777" w:rsidR="0041327E" w:rsidRDefault="00413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662CB454"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EB141B">
      <w:t>6</w:t>
    </w:r>
    <w:r w:rsidR="00A80458">
      <w:t>/1</w:t>
    </w:r>
    <w:r w:rsidR="00EB141B">
      <w:t>7</w:t>
    </w:r>
    <w:r w:rsidR="00837B25">
      <w:t>/202</w:t>
    </w:r>
    <w:r w:rsidR="00FE50F8">
      <w:t>6</w:t>
    </w:r>
  </w:p>
  <w:p w14:paraId="115A4895" w14:textId="77777777" w:rsidR="00837B25" w:rsidRDefault="00837B25" w:rsidP="00E84DC3">
    <w:pPr>
      <w:pStyle w:val="Header"/>
      <w:tabs>
        <w:tab w:val="clear" w:pos="8640"/>
        <w:tab w:val="right" w:pos="10080"/>
      </w:tabs>
    </w:pPr>
  </w:p>
  <w:p w14:paraId="4F9F27D0" w14:textId="11D5C040"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11517C">
      <w:t>SMD080</w:t>
    </w:r>
    <w:r w:rsidR="00D87172">
      <w:t>, Rev</w:t>
    </w:r>
    <w:r w:rsidR="00A80458">
      <w:t>.</w:t>
    </w:r>
    <w:r w:rsidR="00D87172">
      <w:t xml:space="preserve"> </w:t>
    </w:r>
    <w:r w:rsidR="00EB141B">
      <w:t>1</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6AC86AAC"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815CF2">
      <w:rPr>
        <w:u w:val="none"/>
      </w:rPr>
      <w:t xml:space="preserve">RVIS, Contract No. </w:t>
    </w:r>
    <w:r w:rsidR="00815CF2" w:rsidRPr="00815CF2">
      <w:rPr>
        <w:u w:val="none"/>
      </w:rPr>
      <w:t>FA821926CB001</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B72"/>
    <w:rsid w:val="000E3BAF"/>
    <w:rsid w:val="000E5B01"/>
    <w:rsid w:val="000F08D4"/>
    <w:rsid w:val="000F0A83"/>
    <w:rsid w:val="000F0A85"/>
    <w:rsid w:val="000F16D0"/>
    <w:rsid w:val="000F3D4F"/>
    <w:rsid w:val="000F3F1A"/>
    <w:rsid w:val="000F4735"/>
    <w:rsid w:val="000F52CB"/>
    <w:rsid w:val="000F5BBC"/>
    <w:rsid w:val="000F642B"/>
    <w:rsid w:val="0010180B"/>
    <w:rsid w:val="00101A9D"/>
    <w:rsid w:val="00101BC6"/>
    <w:rsid w:val="001039F1"/>
    <w:rsid w:val="0010410F"/>
    <w:rsid w:val="0010491A"/>
    <w:rsid w:val="0010557E"/>
    <w:rsid w:val="00105D63"/>
    <w:rsid w:val="00106F14"/>
    <w:rsid w:val="00107552"/>
    <w:rsid w:val="00112D14"/>
    <w:rsid w:val="0011517C"/>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6F7D"/>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270E"/>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4EE9"/>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3E0"/>
    <w:rsid w:val="00375751"/>
    <w:rsid w:val="0037689E"/>
    <w:rsid w:val="00376927"/>
    <w:rsid w:val="00376FB4"/>
    <w:rsid w:val="00384745"/>
    <w:rsid w:val="00384A68"/>
    <w:rsid w:val="00385A27"/>
    <w:rsid w:val="00387027"/>
    <w:rsid w:val="003873DB"/>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327E"/>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0950"/>
    <w:rsid w:val="00491D2F"/>
    <w:rsid w:val="00494C7A"/>
    <w:rsid w:val="00496833"/>
    <w:rsid w:val="004969F5"/>
    <w:rsid w:val="00496F77"/>
    <w:rsid w:val="004A06FE"/>
    <w:rsid w:val="004A0BAD"/>
    <w:rsid w:val="004A1364"/>
    <w:rsid w:val="004A1887"/>
    <w:rsid w:val="004A2B99"/>
    <w:rsid w:val="004A2D8C"/>
    <w:rsid w:val="004A5796"/>
    <w:rsid w:val="004A644F"/>
    <w:rsid w:val="004A7E1E"/>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483"/>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19F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F90"/>
    <w:rsid w:val="0063651D"/>
    <w:rsid w:val="00641903"/>
    <w:rsid w:val="00642C34"/>
    <w:rsid w:val="00644E25"/>
    <w:rsid w:val="00645614"/>
    <w:rsid w:val="006471EE"/>
    <w:rsid w:val="00652982"/>
    <w:rsid w:val="00652B9B"/>
    <w:rsid w:val="006545B8"/>
    <w:rsid w:val="00655E64"/>
    <w:rsid w:val="006630CB"/>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61FD"/>
    <w:rsid w:val="00696F86"/>
    <w:rsid w:val="006975F3"/>
    <w:rsid w:val="006A231C"/>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16B"/>
    <w:rsid w:val="007B581A"/>
    <w:rsid w:val="007B67CE"/>
    <w:rsid w:val="007C1A3F"/>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10ECD"/>
    <w:rsid w:val="008120FF"/>
    <w:rsid w:val="008135B5"/>
    <w:rsid w:val="00815CF2"/>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1483"/>
    <w:rsid w:val="0084297F"/>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7D6"/>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38B"/>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5B3B"/>
    <w:rsid w:val="00946192"/>
    <w:rsid w:val="009469E8"/>
    <w:rsid w:val="00946F4D"/>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2CB1"/>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49B0"/>
    <w:rsid w:val="00A25205"/>
    <w:rsid w:val="00A26D93"/>
    <w:rsid w:val="00A277A9"/>
    <w:rsid w:val="00A27C17"/>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C67"/>
    <w:rsid w:val="00A65EBE"/>
    <w:rsid w:val="00A666E3"/>
    <w:rsid w:val="00A7016B"/>
    <w:rsid w:val="00A70DCD"/>
    <w:rsid w:val="00A71D2D"/>
    <w:rsid w:val="00A74E98"/>
    <w:rsid w:val="00A761C9"/>
    <w:rsid w:val="00A76459"/>
    <w:rsid w:val="00A76E20"/>
    <w:rsid w:val="00A8028D"/>
    <w:rsid w:val="00A80458"/>
    <w:rsid w:val="00A81BA4"/>
    <w:rsid w:val="00A83805"/>
    <w:rsid w:val="00A862C7"/>
    <w:rsid w:val="00A907D7"/>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B52"/>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2CA8"/>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3608"/>
    <w:rsid w:val="00B8376E"/>
    <w:rsid w:val="00B837A7"/>
    <w:rsid w:val="00B83F22"/>
    <w:rsid w:val="00B8415C"/>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1C83"/>
    <w:rsid w:val="00C124F7"/>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71E4"/>
    <w:rsid w:val="00D22286"/>
    <w:rsid w:val="00D26CCE"/>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3AA3"/>
    <w:rsid w:val="00D84A57"/>
    <w:rsid w:val="00D85D95"/>
    <w:rsid w:val="00D8602B"/>
    <w:rsid w:val="00D87172"/>
    <w:rsid w:val="00D9058F"/>
    <w:rsid w:val="00D914D6"/>
    <w:rsid w:val="00D91B13"/>
    <w:rsid w:val="00D95B56"/>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4A0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303"/>
    <w:rsid w:val="00E85445"/>
    <w:rsid w:val="00E857E0"/>
    <w:rsid w:val="00E860B7"/>
    <w:rsid w:val="00E86ADC"/>
    <w:rsid w:val="00E91FC1"/>
    <w:rsid w:val="00E92241"/>
    <w:rsid w:val="00E92BC6"/>
    <w:rsid w:val="00E93C4A"/>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141B"/>
    <w:rsid w:val="00EB2204"/>
    <w:rsid w:val="00EB2EE5"/>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219"/>
    <w:rsid w:val="00EE787B"/>
    <w:rsid w:val="00EE7BF3"/>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1C07"/>
    <w:rsid w:val="00F75A38"/>
    <w:rsid w:val="00F7793C"/>
    <w:rsid w:val="00F80256"/>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5CF0"/>
    <w:rsid w:val="00FC5D90"/>
    <w:rsid w:val="00FD06A2"/>
    <w:rsid w:val="00FD5342"/>
    <w:rsid w:val="00FD5467"/>
    <w:rsid w:val="00FD5AA7"/>
    <w:rsid w:val="00FD5BCD"/>
    <w:rsid w:val="00FD6CC7"/>
    <w:rsid w:val="00FE2846"/>
    <w:rsid w:val="00FE2DF4"/>
    <w:rsid w:val="00FE50F8"/>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2.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3.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4.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5444</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501</cp:revision>
  <cp:lastPrinted>2025-04-02T21:14:00Z</cp:lastPrinted>
  <dcterms:created xsi:type="dcterms:W3CDTF">2023-08-09T13:48:00Z</dcterms:created>
  <dcterms:modified xsi:type="dcterms:W3CDTF">2026-06-17T17:41:00Z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