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2933"/>
        <w:gridCol w:w="1167"/>
        <w:gridCol w:w="3510"/>
      </w:tblGrid>
      <w:tr w:rsidR="0099147E" w:rsidRPr="0099147E" w14:paraId="2F1883C2" w14:textId="77777777" w:rsidTr="00C557CD">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3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10"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C557CD" w:rsidRPr="0099147E" w14:paraId="62A0A77C" w14:textId="77777777" w:rsidTr="00C557CD">
        <w:trPr>
          <w:trHeight w:val="260"/>
        </w:trPr>
        <w:tc>
          <w:tcPr>
            <w:tcW w:w="1740" w:type="dxa"/>
            <w:shd w:val="clear" w:color="auto" w:fill="D5DCE4" w:themeFill="text2" w:themeFillTint="33"/>
            <w:noWrap/>
            <w:hideMark/>
          </w:tcPr>
          <w:p w14:paraId="5A837FCB" w14:textId="36EC2586" w:rsidR="00C557CD" w:rsidRPr="0099147E" w:rsidRDefault="00C557CD" w:rsidP="00C557CD">
            <w:pPr>
              <w:rPr>
                <w:rFonts w:ascii="Arial Narrow" w:eastAsia="Times New Roman" w:hAnsi="Arial Narrow" w:cs="Times New Roman"/>
                <w:color w:val="000000"/>
                <w:sz w:val="20"/>
                <w:szCs w:val="20"/>
              </w:rPr>
            </w:pPr>
            <w:r w:rsidRPr="00AB3309">
              <w:t xml:space="preserve">252.204-7000 </w:t>
            </w:r>
          </w:p>
        </w:tc>
        <w:tc>
          <w:tcPr>
            <w:tcW w:w="2933" w:type="dxa"/>
            <w:shd w:val="clear" w:color="auto" w:fill="D5DCE4" w:themeFill="text2" w:themeFillTint="33"/>
            <w:hideMark/>
          </w:tcPr>
          <w:p w14:paraId="01CA722E" w14:textId="62A0CB9C" w:rsidR="00C557CD" w:rsidRPr="0099147E" w:rsidRDefault="00C557CD" w:rsidP="00C557CD">
            <w:pPr>
              <w:rPr>
                <w:rFonts w:ascii="Arial Narrow" w:eastAsia="Times New Roman" w:hAnsi="Arial Narrow" w:cs="Times New Roman"/>
                <w:color w:val="000000"/>
                <w:sz w:val="20"/>
                <w:szCs w:val="20"/>
              </w:rPr>
            </w:pPr>
            <w:r w:rsidRPr="003D1A2F">
              <w:t>Disclosure of Information.</w:t>
            </w:r>
          </w:p>
        </w:tc>
        <w:tc>
          <w:tcPr>
            <w:tcW w:w="1167" w:type="dxa"/>
            <w:noWrap/>
            <w:hideMark/>
          </w:tcPr>
          <w:p w14:paraId="4E8B039C" w14:textId="5EFBC4EC" w:rsidR="00C557CD" w:rsidRPr="0099147E" w:rsidRDefault="00C557CD" w:rsidP="00C557CD">
            <w:pPr>
              <w:rPr>
                <w:rFonts w:ascii="Arial Narrow" w:eastAsia="Times New Roman" w:hAnsi="Arial Narrow" w:cs="Times New Roman"/>
                <w:color w:val="000000"/>
                <w:sz w:val="20"/>
                <w:szCs w:val="20"/>
              </w:rPr>
            </w:pPr>
            <w:r w:rsidRPr="00A335C7">
              <w:t>10/1/2016</w:t>
            </w:r>
          </w:p>
        </w:tc>
        <w:tc>
          <w:tcPr>
            <w:tcW w:w="3510" w:type="dxa"/>
            <w:hideMark/>
          </w:tcPr>
          <w:p w14:paraId="46165AA8" w14:textId="55E82B17" w:rsidR="00C557CD" w:rsidRPr="0099147E" w:rsidRDefault="00C557CD" w:rsidP="00C557CD">
            <w:pPr>
              <w:rPr>
                <w:rFonts w:ascii="Arial Narrow" w:eastAsia="Times New Roman" w:hAnsi="Arial Narrow" w:cs="Times New Roman"/>
                <w:color w:val="000000"/>
                <w:sz w:val="20"/>
                <w:szCs w:val="20"/>
              </w:rPr>
            </w:pPr>
            <w:r w:rsidRPr="003C4F30">
              <w:t>In paragraph (b) "Contracting Officer" means "Lockheed Martin" and "10 days" means "20 days."</w:t>
            </w:r>
          </w:p>
        </w:tc>
      </w:tr>
      <w:tr w:rsidR="00C557CD" w:rsidRPr="0099147E" w14:paraId="5DD03D28" w14:textId="77777777" w:rsidTr="00C557CD">
        <w:trPr>
          <w:trHeight w:val="260"/>
        </w:trPr>
        <w:tc>
          <w:tcPr>
            <w:tcW w:w="1740" w:type="dxa"/>
            <w:shd w:val="clear" w:color="auto" w:fill="D5DCE4" w:themeFill="text2" w:themeFillTint="33"/>
            <w:noWrap/>
            <w:hideMark/>
          </w:tcPr>
          <w:p w14:paraId="484632B0" w14:textId="6C0858C5" w:rsidR="00C557CD" w:rsidRPr="0099147E" w:rsidRDefault="00C557CD" w:rsidP="00C557CD">
            <w:pPr>
              <w:rPr>
                <w:rFonts w:ascii="Arial Narrow" w:eastAsia="Times New Roman" w:hAnsi="Arial Narrow" w:cs="Times New Roman"/>
                <w:color w:val="000000"/>
                <w:sz w:val="20"/>
                <w:szCs w:val="20"/>
              </w:rPr>
            </w:pPr>
            <w:r w:rsidRPr="00AB3309">
              <w:t xml:space="preserve">52.228-3 </w:t>
            </w:r>
          </w:p>
        </w:tc>
        <w:tc>
          <w:tcPr>
            <w:tcW w:w="2933" w:type="dxa"/>
            <w:shd w:val="clear" w:color="auto" w:fill="D5DCE4" w:themeFill="text2" w:themeFillTint="33"/>
            <w:hideMark/>
          </w:tcPr>
          <w:p w14:paraId="48136054" w14:textId="779B935D" w:rsidR="00C557CD" w:rsidRPr="0099147E" w:rsidRDefault="00C557CD" w:rsidP="00C557CD">
            <w:pPr>
              <w:rPr>
                <w:rFonts w:ascii="Arial Narrow" w:eastAsia="Times New Roman" w:hAnsi="Arial Narrow" w:cs="Times New Roman"/>
                <w:color w:val="000000"/>
                <w:sz w:val="20"/>
                <w:szCs w:val="20"/>
              </w:rPr>
            </w:pPr>
            <w:r w:rsidRPr="003D1A2F">
              <w:t>Workers' Compensation Insurance (Defense Base Act).</w:t>
            </w:r>
          </w:p>
        </w:tc>
        <w:tc>
          <w:tcPr>
            <w:tcW w:w="1167" w:type="dxa"/>
            <w:noWrap/>
            <w:hideMark/>
          </w:tcPr>
          <w:p w14:paraId="2A6360EA" w14:textId="55E39909" w:rsidR="00C557CD" w:rsidRPr="0099147E" w:rsidRDefault="00C557CD" w:rsidP="00C557CD">
            <w:pPr>
              <w:rPr>
                <w:rFonts w:ascii="Arial Narrow" w:eastAsia="Times New Roman" w:hAnsi="Arial Narrow" w:cs="Times New Roman"/>
                <w:color w:val="000000"/>
                <w:sz w:val="20"/>
                <w:szCs w:val="20"/>
              </w:rPr>
            </w:pPr>
            <w:r w:rsidRPr="00A335C7">
              <w:t>7/1/2014</w:t>
            </w:r>
          </w:p>
        </w:tc>
        <w:tc>
          <w:tcPr>
            <w:tcW w:w="3510" w:type="dxa"/>
            <w:hideMark/>
          </w:tcPr>
          <w:p w14:paraId="4189C826" w14:textId="4F41ACE8" w:rsidR="00C557CD" w:rsidRPr="0099147E" w:rsidRDefault="00C557CD" w:rsidP="00C557CD">
            <w:pPr>
              <w:rPr>
                <w:rFonts w:ascii="Arial Narrow" w:eastAsia="Times New Roman" w:hAnsi="Arial Narrow" w:cs="Times New Roman"/>
                <w:color w:val="000000"/>
                <w:sz w:val="20"/>
                <w:szCs w:val="20"/>
              </w:rPr>
            </w:pPr>
            <w:r w:rsidRPr="003C4F30">
              <w:t>Applies if Seller will perform work subject to the Defense Base Act 42 U.S.C. 1651 et seq.)</w:t>
            </w:r>
          </w:p>
        </w:tc>
      </w:tr>
      <w:tr w:rsidR="00C557CD" w:rsidRPr="0099147E" w14:paraId="06EA21E1" w14:textId="77777777" w:rsidTr="00C557CD">
        <w:trPr>
          <w:trHeight w:val="260"/>
        </w:trPr>
        <w:tc>
          <w:tcPr>
            <w:tcW w:w="1740" w:type="dxa"/>
            <w:shd w:val="clear" w:color="auto" w:fill="D5DCE4" w:themeFill="text2" w:themeFillTint="33"/>
            <w:noWrap/>
            <w:hideMark/>
          </w:tcPr>
          <w:p w14:paraId="18C72231" w14:textId="6A02C137" w:rsidR="00C557CD" w:rsidRPr="0099147E" w:rsidRDefault="00C557CD" w:rsidP="00C557CD">
            <w:pPr>
              <w:rPr>
                <w:rFonts w:ascii="Arial Narrow" w:eastAsia="Times New Roman" w:hAnsi="Arial Narrow" w:cs="Times New Roman"/>
                <w:color w:val="000000"/>
                <w:sz w:val="20"/>
                <w:szCs w:val="20"/>
              </w:rPr>
            </w:pPr>
            <w:r w:rsidRPr="00AB3309">
              <w:t xml:space="preserve">252.243-7002 </w:t>
            </w:r>
          </w:p>
        </w:tc>
        <w:tc>
          <w:tcPr>
            <w:tcW w:w="2933" w:type="dxa"/>
            <w:shd w:val="clear" w:color="auto" w:fill="D5DCE4" w:themeFill="text2" w:themeFillTint="33"/>
            <w:hideMark/>
          </w:tcPr>
          <w:p w14:paraId="2A77728A" w14:textId="6570963D" w:rsidR="00C557CD" w:rsidRPr="0099147E" w:rsidRDefault="00C557CD" w:rsidP="00C557CD">
            <w:pPr>
              <w:rPr>
                <w:rFonts w:ascii="Arial Narrow" w:eastAsia="Times New Roman" w:hAnsi="Arial Narrow" w:cs="Times New Roman"/>
                <w:color w:val="000000"/>
                <w:sz w:val="20"/>
                <w:szCs w:val="20"/>
              </w:rPr>
            </w:pPr>
            <w:r w:rsidRPr="003D1A2F">
              <w:t>Requests for Equitable Adjustment.</w:t>
            </w:r>
          </w:p>
        </w:tc>
        <w:tc>
          <w:tcPr>
            <w:tcW w:w="1167" w:type="dxa"/>
            <w:noWrap/>
            <w:hideMark/>
          </w:tcPr>
          <w:p w14:paraId="4371EF93" w14:textId="2AAA1DE1" w:rsidR="00C557CD" w:rsidRPr="0099147E" w:rsidRDefault="00C557CD" w:rsidP="00C557CD">
            <w:pPr>
              <w:rPr>
                <w:rFonts w:ascii="Arial Narrow" w:eastAsia="Times New Roman" w:hAnsi="Arial Narrow" w:cs="Times New Roman"/>
                <w:color w:val="000000"/>
                <w:sz w:val="20"/>
                <w:szCs w:val="20"/>
              </w:rPr>
            </w:pPr>
            <w:r w:rsidRPr="00A335C7">
              <w:t>12/1/2012</w:t>
            </w:r>
          </w:p>
        </w:tc>
        <w:tc>
          <w:tcPr>
            <w:tcW w:w="3510" w:type="dxa"/>
            <w:hideMark/>
          </w:tcPr>
          <w:p w14:paraId="0500B345" w14:textId="17CB2406" w:rsidR="00C557CD" w:rsidRPr="0099147E" w:rsidRDefault="00C557CD" w:rsidP="00C557CD">
            <w:pPr>
              <w:rPr>
                <w:rFonts w:ascii="Arial Narrow" w:eastAsia="Times New Roman" w:hAnsi="Arial Narrow" w:cs="Times New Roman"/>
                <w:color w:val="000000"/>
                <w:sz w:val="20"/>
                <w:szCs w:val="20"/>
              </w:rPr>
            </w:pPr>
            <w:r w:rsidRPr="003C4F30">
              <w:t>"Government" means "Lockheed Martin."</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0A57" w14:textId="77777777" w:rsidR="00F05A0F" w:rsidRDefault="00F05A0F" w:rsidP="006B2C64">
      <w:pPr>
        <w:spacing w:after="0" w:line="240" w:lineRule="auto"/>
      </w:pPr>
      <w:r>
        <w:separator/>
      </w:r>
    </w:p>
  </w:endnote>
  <w:endnote w:type="continuationSeparator" w:id="0">
    <w:p w14:paraId="61B8D7C1" w14:textId="77777777" w:rsidR="00F05A0F" w:rsidRDefault="00F05A0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04F3" w14:textId="77777777" w:rsidR="00F05A0F" w:rsidRDefault="00F05A0F" w:rsidP="006B2C64">
      <w:pPr>
        <w:spacing w:after="0" w:line="240" w:lineRule="auto"/>
      </w:pPr>
      <w:r>
        <w:separator/>
      </w:r>
    </w:p>
  </w:footnote>
  <w:footnote w:type="continuationSeparator" w:id="0">
    <w:p w14:paraId="37C5CD4D" w14:textId="77777777" w:rsidR="00F05A0F" w:rsidRDefault="00F05A0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6117B04F" w:rsidR="0099147E" w:rsidRDefault="00604FEE" w:rsidP="006B2C64">
    <w:pPr>
      <w:pStyle w:val="Header"/>
      <w:jc w:val="center"/>
    </w:pPr>
    <w:r>
      <w:t>[</w:t>
    </w:r>
    <w:r w:rsidR="002D3952">
      <w:t>ATMP</w:t>
    </w:r>
    <w:r>
      <w:t xml:space="preserve"> </w:t>
    </w:r>
    <w:r w:rsidR="00C557CD" w:rsidRPr="00C557CD">
      <w:t>W900KK-18-D-0018</w:t>
    </w:r>
    <w:r>
      <w:t>]</w:t>
    </w:r>
    <w:r w:rsidR="00437785">
      <w:t>, Rev [</w:t>
    </w:r>
    <w:r w:rsidR="00C557CD">
      <w:t>-</w:t>
    </w:r>
    <w:r w:rsidR="00437785">
      <w:t>]</w:t>
    </w:r>
  </w:p>
  <w:p w14:paraId="763A02EE" w14:textId="5880F685" w:rsidR="00437785" w:rsidRDefault="00437785" w:rsidP="006B2C64">
    <w:pPr>
      <w:pStyle w:val="Header"/>
      <w:jc w:val="center"/>
    </w:pPr>
    <w:r>
      <w:t>[</w:t>
    </w:r>
    <w:r w:rsidR="00C557CD">
      <w:t>01</w:t>
    </w:r>
    <w:r>
      <w:t>/</w:t>
    </w:r>
    <w:r w:rsidR="00C557CD">
      <w:t>11</w:t>
    </w:r>
    <w:r>
      <w:t>/</w:t>
    </w:r>
    <w:r w:rsidR="00C557CD">
      <w:t>2024</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D0175"/>
    <w:rsid w:val="002D3952"/>
    <w:rsid w:val="003130CC"/>
    <w:rsid w:val="00402A24"/>
    <w:rsid w:val="00410CDD"/>
    <w:rsid w:val="00437785"/>
    <w:rsid w:val="0051639F"/>
    <w:rsid w:val="00534F05"/>
    <w:rsid w:val="00586BF7"/>
    <w:rsid w:val="00604FEE"/>
    <w:rsid w:val="00666D8F"/>
    <w:rsid w:val="006B2C64"/>
    <w:rsid w:val="006C2B3E"/>
    <w:rsid w:val="00740EE9"/>
    <w:rsid w:val="00793130"/>
    <w:rsid w:val="007F7C59"/>
    <w:rsid w:val="008A1587"/>
    <w:rsid w:val="00912CF7"/>
    <w:rsid w:val="0099147E"/>
    <w:rsid w:val="009A7979"/>
    <w:rsid w:val="009B6D2A"/>
    <w:rsid w:val="009D6EA3"/>
    <w:rsid w:val="009E43F1"/>
    <w:rsid w:val="00AC6AB1"/>
    <w:rsid w:val="00AF6A4A"/>
    <w:rsid w:val="00B17BC6"/>
    <w:rsid w:val="00B41C6E"/>
    <w:rsid w:val="00B4750E"/>
    <w:rsid w:val="00BB3D92"/>
    <w:rsid w:val="00C557CD"/>
    <w:rsid w:val="00C82C72"/>
    <w:rsid w:val="00CA2CFC"/>
    <w:rsid w:val="00CB0D70"/>
    <w:rsid w:val="00DF32AA"/>
    <w:rsid w:val="00E032AB"/>
    <w:rsid w:val="00E339BA"/>
    <w:rsid w:val="00E830AF"/>
    <w:rsid w:val="00E95B9C"/>
    <w:rsid w:val="00EA3370"/>
    <w:rsid w:val="00F02089"/>
    <w:rsid w:val="00F05A0F"/>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2024-01-15T11:48:00Z</dcterms:created>
  <dcterms:modified xsi:type="dcterms:W3CDTF">2024-01-15T11:48:00Z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